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7C7E83" w14:textId="77777777" w:rsidR="005E31C3" w:rsidRP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E31C3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160E4DCB" w14:textId="0F0072A8" w:rsidR="005E31C3" w:rsidRP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UNIT TEST -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, SESSION: 202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-2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3DCB354B" w14:textId="0671D672" w:rsid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1C3">
        <w:rPr>
          <w:rFonts w:ascii="Times New Roman" w:hAnsi="Times New Roman" w:cs="Times New Roman"/>
          <w:b/>
          <w:bCs/>
          <w:sz w:val="28"/>
          <w:szCs w:val="28"/>
        </w:rPr>
        <w:t>GRADE: 1</w:t>
      </w:r>
      <w:r w:rsidR="004A0E9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>
        <w:rPr>
          <w:rFonts w:ascii="Times New Roman" w:hAnsi="Times New Roman" w:cs="Times New Roman"/>
          <w:b/>
          <w:bCs/>
          <w:sz w:val="28"/>
          <w:szCs w:val="28"/>
        </w:rPr>
        <w:t>LEGAL STUDIES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 (0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4)</w:t>
      </w:r>
    </w:p>
    <w:p w14:paraId="454992B0" w14:textId="2238EA51" w:rsidR="00973689" w:rsidRPr="00973689" w:rsidRDefault="00F95C31" w:rsidP="00D1166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SET-</w:t>
      </w:r>
      <w:r w:rsidR="00CD5ED8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1D6C2435" w14:textId="46CAA454" w:rsidR="005E31C3" w:rsidRPr="00F67676" w:rsidRDefault="00973689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DAY </w:t>
      </w:r>
      <w:r>
        <w:rPr>
          <w:rFonts w:ascii="Times New Roman" w:hAnsi="Times New Roman" w:cs="Times New Roman"/>
          <w:b/>
          <w:bCs/>
          <w:sz w:val="28"/>
          <w:szCs w:val="28"/>
        </w:rPr>
        <w:t>&amp; DATE: MONDAY-</w:t>
      </w:r>
      <w:r w:rsidR="005E31C3"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NOVEMBER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17,</w:t>
      </w:r>
      <w:r w:rsidR="005E31C3"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E31C3"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31C3" w:rsidRPr="00F6767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E31C3" w:rsidRPr="00F6767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</w:t>
      </w:r>
    </w:p>
    <w:p w14:paraId="58B5CB63" w14:textId="342C5216" w:rsidR="005E31C3" w:rsidRPr="00F67676" w:rsidRDefault="005E31C3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MAXIMUM MARKS: 30                          </w:t>
      </w:r>
      <w:r w:rsidR="00973689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368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11663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TIME ALLOTTED: 1 HOUR                                            </w:t>
      </w:r>
    </w:p>
    <w:p w14:paraId="51486F67" w14:textId="2355DAB4" w:rsidR="005E31C3" w:rsidRPr="00F67676" w:rsidRDefault="005E31C3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NAME: _________________                      </w:t>
      </w:r>
      <w:r w:rsidR="00973689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D11663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>ROLL NO: __________________</w:t>
      </w:r>
    </w:p>
    <w:p w14:paraId="62E6A579" w14:textId="0EF3A5CD" w:rsidR="005E31C3" w:rsidRPr="00F67676" w:rsidRDefault="005E31C3" w:rsidP="005E31C3">
      <w:pPr>
        <w:rPr>
          <w:sz w:val="28"/>
          <w:szCs w:val="28"/>
        </w:rPr>
      </w:pPr>
      <w:r w:rsidRPr="00F67676">
        <w:rPr>
          <w:sz w:val="28"/>
          <w:szCs w:val="28"/>
        </w:rPr>
        <w:t>_______________________________________________________________</w:t>
      </w:r>
      <w:r w:rsidR="00973689">
        <w:rPr>
          <w:sz w:val="28"/>
          <w:szCs w:val="28"/>
        </w:rPr>
        <w:t>_</w:t>
      </w:r>
      <w:r w:rsidR="00D11663">
        <w:rPr>
          <w:sz w:val="28"/>
          <w:szCs w:val="28"/>
        </w:rPr>
        <w:t>____</w:t>
      </w:r>
      <w:r w:rsidR="00973689">
        <w:rPr>
          <w:sz w:val="28"/>
          <w:szCs w:val="28"/>
        </w:rPr>
        <w:t>_______</w:t>
      </w:r>
    </w:p>
    <w:p w14:paraId="4566F1BE" w14:textId="77777777" w:rsidR="005E31C3" w:rsidRPr="005E31C3" w:rsidRDefault="005E31C3" w:rsidP="005E31C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31C3">
        <w:rPr>
          <w:rFonts w:ascii="Times New Roman" w:hAnsi="Times New Roman" w:cs="Times New Roman"/>
          <w:b/>
          <w:bCs/>
          <w:sz w:val="24"/>
          <w:szCs w:val="24"/>
        </w:rPr>
        <w:t xml:space="preserve">GENERAL INSTRUCTIONS: </w:t>
      </w:r>
    </w:p>
    <w:p w14:paraId="1954D740" w14:textId="006FA254" w:rsidR="005E31C3" w:rsidRPr="00F67676" w:rsidRDefault="00F67676" w:rsidP="00F67676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proofErr w:type="spellEnd"/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>This</w:t>
      </w:r>
      <w:proofErr w:type="gramEnd"/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is </w:t>
      </w:r>
      <w:proofErr w:type="spellStart"/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spellEnd"/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objective &amp;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>Subjective Question Paper containing 1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questions. </w:t>
      </w:r>
    </w:p>
    <w:p w14:paraId="66D261D4" w14:textId="1A67FC99" w:rsidR="005E31C3" w:rsidRPr="00F67676" w:rsidRDefault="00F67676" w:rsidP="00F67676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ii).</w:t>
      </w:r>
      <w:r w:rsidR="00465F5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This paper contains 8 questions of 1 mark each, 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="00465F59" w:rsidRPr="00465F59">
        <w:rPr>
          <w:rFonts w:ascii="Times New Roman" w:hAnsi="Times New Roman" w:cs="Times New Roman"/>
          <w:i/>
          <w:iCs/>
          <w:sz w:val="24"/>
          <w:szCs w:val="24"/>
        </w:rPr>
        <w:t xml:space="preserve"> questions of 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465F59" w:rsidRPr="00465F59">
        <w:rPr>
          <w:rFonts w:ascii="Times New Roman" w:hAnsi="Times New Roman" w:cs="Times New Roman"/>
          <w:i/>
          <w:iCs/>
          <w:sz w:val="24"/>
          <w:szCs w:val="24"/>
        </w:rPr>
        <w:t xml:space="preserve"> marks each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465F59" w:rsidRPr="00465F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2 questions of 3 marks each and 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questions of 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marks each. </w:t>
      </w:r>
    </w:p>
    <w:p w14:paraId="2FFFE8F8" w14:textId="6CA76513" w:rsidR="005E31C3" w:rsidRDefault="005E31C3" w:rsidP="005E31C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iii)</w:t>
      </w:r>
      <w:r w:rsidR="00F67676"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F676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1mark questions are MCQs. </w:t>
      </w:r>
    </w:p>
    <w:p w14:paraId="2619C7F2" w14:textId="4DB14D01" w:rsidR="00465F59" w:rsidRPr="00465F59" w:rsidRDefault="00465F59" w:rsidP="005E31C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65F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iv).</w:t>
      </w:r>
      <w:r w:rsidRPr="00465F59"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465F59">
        <w:rPr>
          <w:rFonts w:ascii="Times New Roman" w:hAnsi="Times New Roman" w:cs="Times New Roman"/>
          <w:i/>
          <w:iCs/>
          <w:sz w:val="24"/>
          <w:szCs w:val="24"/>
        </w:rPr>
        <w:t xml:space="preserve"> marks questions are Short Answer Type Questions and are to be answered in 50-</w:t>
      </w:r>
      <w:r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465F59">
        <w:rPr>
          <w:rFonts w:ascii="Times New Roman" w:hAnsi="Times New Roman" w:cs="Times New Roman"/>
          <w:i/>
          <w:iCs/>
          <w:sz w:val="24"/>
          <w:szCs w:val="24"/>
        </w:rPr>
        <w:t>0 words</w:t>
      </w:r>
    </w:p>
    <w:p w14:paraId="07993B9A" w14:textId="7309E6D1" w:rsidR="005E31C3" w:rsidRPr="00F67676" w:rsidRDefault="005E31C3" w:rsidP="005E31C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Hlk131750581"/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v).</w:t>
      </w:r>
      <w:r w:rsidR="00F676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bookmarkEnd w:id="0"/>
      <w:r w:rsidRPr="00F67676">
        <w:rPr>
          <w:rFonts w:ascii="Times New Roman" w:hAnsi="Times New Roman" w:cs="Times New Roman"/>
          <w:i/>
          <w:iCs/>
          <w:sz w:val="24"/>
          <w:szCs w:val="24"/>
        </w:rPr>
        <w:t>3 marks questions are Short Answer Type Questions and are to be answered in 80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-100</w:t>
      </w:r>
      <w:r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words. </w:t>
      </w:r>
    </w:p>
    <w:p w14:paraId="330E6DEA" w14:textId="572DC6C0" w:rsidR="00394483" w:rsidRPr="00F67676" w:rsidRDefault="005E31C3" w:rsidP="005E31C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465F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).</w:t>
      </w:r>
      <w:r w:rsidR="00F676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36055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marks questions are Long Answer Type Questions and are to be answered in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 xml:space="preserve"> 150</w:t>
      </w:r>
      <w:r w:rsidR="009723E1">
        <w:rPr>
          <w:rFonts w:ascii="Times New Roman" w:hAnsi="Times New Roman" w:cs="Times New Roman"/>
          <w:i/>
          <w:iCs/>
          <w:sz w:val="24"/>
          <w:szCs w:val="24"/>
        </w:rPr>
        <w:t>-180</w:t>
      </w:r>
      <w:r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words. </w:t>
      </w:r>
    </w:p>
    <w:p w14:paraId="7B0C3FB5" w14:textId="1FF4FA31" w:rsidR="005E31C3" w:rsidRDefault="005E31C3" w:rsidP="005E31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239"/>
        <w:gridCol w:w="990"/>
      </w:tblGrid>
      <w:tr w:rsidR="005E31C3" w14:paraId="2B09D87C" w14:textId="77777777" w:rsidTr="00D11663">
        <w:tc>
          <w:tcPr>
            <w:tcW w:w="10075" w:type="dxa"/>
            <w:gridSpan w:val="3"/>
          </w:tcPr>
          <w:p w14:paraId="6D51A8A7" w14:textId="77777777" w:rsidR="005E31C3" w:rsidRDefault="005E31C3" w:rsidP="005E3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GoBack"/>
            <w:r w:rsidRPr="005E3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 – A</w:t>
            </w:r>
          </w:p>
          <w:p w14:paraId="343D343D" w14:textId="40252D8F" w:rsidR="00140FA5" w:rsidRDefault="00140FA5" w:rsidP="005E3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C3" w14:paraId="3388F8D6" w14:textId="77777777" w:rsidTr="00D11663">
        <w:tc>
          <w:tcPr>
            <w:tcW w:w="846" w:type="dxa"/>
          </w:tcPr>
          <w:p w14:paraId="33C2DC19" w14:textId="009F00BD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Q1.</w:t>
            </w:r>
          </w:p>
        </w:tc>
        <w:tc>
          <w:tcPr>
            <w:tcW w:w="8239" w:type="dxa"/>
          </w:tcPr>
          <w:p w14:paraId="0806ADAD" w14:textId="77777777" w:rsidR="004C0F8D" w:rsidRPr="004C0F8D" w:rsidRDefault="004C0F8D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F8D">
              <w:rPr>
                <w:rFonts w:ascii="Times New Roman" w:hAnsi="Times New Roman" w:cs="Times New Roman"/>
                <w:sz w:val="24"/>
                <w:szCs w:val="24"/>
              </w:rPr>
              <w:t>The power of judicial review of laws in India is derived from:</w:t>
            </w:r>
          </w:p>
          <w:p w14:paraId="034169F8" w14:textId="77777777" w:rsidR="004C0F8D" w:rsidRPr="004C0F8D" w:rsidRDefault="004C0F8D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F8D">
              <w:rPr>
                <w:rFonts w:ascii="Times New Roman" w:hAnsi="Times New Roman" w:cs="Times New Roman"/>
                <w:sz w:val="24"/>
                <w:szCs w:val="24"/>
              </w:rPr>
              <w:t>a) Article 13 and 32</w:t>
            </w:r>
          </w:p>
          <w:p w14:paraId="7F8AF155" w14:textId="77777777" w:rsidR="004C0F8D" w:rsidRPr="004C0F8D" w:rsidRDefault="004C0F8D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F8D">
              <w:rPr>
                <w:rFonts w:ascii="Times New Roman" w:hAnsi="Times New Roman" w:cs="Times New Roman"/>
                <w:sz w:val="24"/>
                <w:szCs w:val="24"/>
              </w:rPr>
              <w:t>b) Article 50 and 51</w:t>
            </w:r>
          </w:p>
          <w:p w14:paraId="10594A76" w14:textId="77777777" w:rsidR="004C0F8D" w:rsidRPr="004C0F8D" w:rsidRDefault="004C0F8D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F8D">
              <w:rPr>
                <w:rFonts w:ascii="Times New Roman" w:hAnsi="Times New Roman" w:cs="Times New Roman"/>
                <w:sz w:val="24"/>
                <w:szCs w:val="24"/>
              </w:rPr>
              <w:t>c) Article 300A</w:t>
            </w:r>
          </w:p>
          <w:p w14:paraId="4C8A4FBB" w14:textId="77777777" w:rsidR="004C0F8D" w:rsidRPr="004C0F8D" w:rsidRDefault="004C0F8D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F8D">
              <w:rPr>
                <w:rFonts w:ascii="Times New Roman" w:hAnsi="Times New Roman" w:cs="Times New Roman"/>
                <w:sz w:val="24"/>
                <w:szCs w:val="24"/>
              </w:rPr>
              <w:t>d) Article 368</w:t>
            </w:r>
          </w:p>
          <w:p w14:paraId="558276C2" w14:textId="3A8688F0" w:rsidR="00CA7C5B" w:rsidRPr="002F5B9D" w:rsidRDefault="00CA7C5B" w:rsidP="004C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12DBDA" w14:textId="6652C58E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51DBE619" w14:textId="77777777" w:rsidTr="00D11663">
        <w:tc>
          <w:tcPr>
            <w:tcW w:w="846" w:type="dxa"/>
          </w:tcPr>
          <w:p w14:paraId="28BEFDE3" w14:textId="0670BC3E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Q2.</w:t>
            </w:r>
          </w:p>
        </w:tc>
        <w:tc>
          <w:tcPr>
            <w:tcW w:w="8239" w:type="dxa"/>
          </w:tcPr>
          <w:p w14:paraId="6A02E97B" w14:textId="77777777" w:rsidR="00B93550" w:rsidRPr="00B93550" w:rsidRDefault="00B93550" w:rsidP="00FE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550">
              <w:rPr>
                <w:rFonts w:ascii="Times New Roman" w:hAnsi="Times New Roman" w:cs="Times New Roman"/>
                <w:sz w:val="24"/>
                <w:szCs w:val="24"/>
              </w:rPr>
              <w:t>The Doctrine of Severability ensures that—</w:t>
            </w:r>
            <w:r w:rsidRPr="00B93550">
              <w:rPr>
                <w:rFonts w:ascii="Times New Roman" w:hAnsi="Times New Roman" w:cs="Times New Roman"/>
                <w:sz w:val="24"/>
                <w:szCs w:val="24"/>
              </w:rPr>
              <w:br/>
              <w:t>a) If one part of a statute is unconstitutional, the whole law becomes void.</w:t>
            </w:r>
            <w:r w:rsidRPr="00B93550">
              <w:rPr>
                <w:rFonts w:ascii="Times New Roman" w:hAnsi="Times New Roman" w:cs="Times New Roman"/>
                <w:sz w:val="24"/>
                <w:szCs w:val="24"/>
              </w:rPr>
              <w:br/>
              <w:t>b) If the unconstitutional portion can be separated, the remaining part of the law continues to operate.</w:t>
            </w:r>
            <w:r w:rsidRPr="00B93550">
              <w:rPr>
                <w:rFonts w:ascii="Times New Roman" w:hAnsi="Times New Roman" w:cs="Times New Roman"/>
                <w:sz w:val="24"/>
                <w:szCs w:val="24"/>
              </w:rPr>
              <w:br/>
              <w:t>c) The entire law remains valid even if a part is unconstitutional.</w:t>
            </w:r>
            <w:r w:rsidRPr="00B93550">
              <w:rPr>
                <w:rFonts w:ascii="Times New Roman" w:hAnsi="Times New Roman" w:cs="Times New Roman"/>
                <w:sz w:val="24"/>
                <w:szCs w:val="24"/>
              </w:rPr>
              <w:br/>
              <w:t>d) Only the unconstitutional part of the law is struck down, and the valid portion is upheld.</w:t>
            </w:r>
          </w:p>
          <w:p w14:paraId="2BF831C0" w14:textId="77777777" w:rsidR="00EE772D" w:rsidRDefault="00EE772D" w:rsidP="00FE0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AE042" w14:textId="77777777" w:rsidR="00B62009" w:rsidRDefault="00E35F69" w:rsidP="00FE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F69">
              <w:rPr>
                <w:rFonts w:ascii="Times New Roman" w:hAnsi="Times New Roman" w:cs="Times New Roman"/>
                <w:sz w:val="24"/>
                <w:szCs w:val="24"/>
              </w:rPr>
              <w:t>b) If the unconstitutional portion can be separated, the remaining part of the law continues to operate.</w:t>
            </w:r>
          </w:p>
          <w:p w14:paraId="421EC6A1" w14:textId="59C12BAA" w:rsidR="00E35F69" w:rsidRPr="002F5B9D" w:rsidRDefault="00E35F69" w:rsidP="00FE0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B6EE2C" w14:textId="2D2DAA41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0294DD38" w14:textId="77777777" w:rsidTr="00D11663">
        <w:trPr>
          <w:trHeight w:val="132"/>
        </w:trPr>
        <w:tc>
          <w:tcPr>
            <w:tcW w:w="846" w:type="dxa"/>
          </w:tcPr>
          <w:p w14:paraId="074D7EE9" w14:textId="77777777" w:rsidR="005E31C3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Q3.</w:t>
            </w:r>
          </w:p>
          <w:p w14:paraId="0139C4BB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571F0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93167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5AD55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73E4C" w14:textId="0DBD91F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9" w:type="dxa"/>
          </w:tcPr>
          <w:p w14:paraId="66090EFD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 xml:space="preserve">The case </w:t>
            </w:r>
            <w:proofErr w:type="spellStart"/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Kesavananda</w:t>
            </w:r>
            <w:proofErr w:type="spellEnd"/>
            <w:r w:rsidRPr="00261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Bharati</w:t>
            </w:r>
            <w:proofErr w:type="spellEnd"/>
            <w:r w:rsidRPr="002616EB">
              <w:rPr>
                <w:rFonts w:ascii="Times New Roman" w:hAnsi="Times New Roman" w:cs="Times New Roman"/>
                <w:sz w:val="24"/>
                <w:szCs w:val="24"/>
              </w:rPr>
              <w:t xml:space="preserve"> v. State of Kerala (1973) is important because it—</w:t>
            </w:r>
          </w:p>
          <w:p w14:paraId="0490DE40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a) Introduced the concept of separation of powers.</w:t>
            </w:r>
          </w:p>
          <w:p w14:paraId="44AAE4AA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b) Established parliamentary supremacy.</w:t>
            </w:r>
          </w:p>
          <w:p w14:paraId="6B131610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c) Upheld the ‘Basic Structure Doctrine’.</w:t>
            </w:r>
          </w:p>
          <w:p w14:paraId="22BDD50F" w14:textId="7A73C9FF" w:rsidR="00E33496" w:rsidRPr="002F5B9D" w:rsidRDefault="002616EB" w:rsidP="00EE7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d) Abolished judicial review.</w:t>
            </w:r>
          </w:p>
        </w:tc>
        <w:tc>
          <w:tcPr>
            <w:tcW w:w="990" w:type="dxa"/>
          </w:tcPr>
          <w:p w14:paraId="67A36635" w14:textId="037400A2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7E32F0E1" w14:textId="77777777" w:rsidTr="00D11663">
        <w:tc>
          <w:tcPr>
            <w:tcW w:w="846" w:type="dxa"/>
          </w:tcPr>
          <w:p w14:paraId="23F75848" w14:textId="19E265EB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Q4.</w:t>
            </w:r>
          </w:p>
        </w:tc>
        <w:tc>
          <w:tcPr>
            <w:tcW w:w="8239" w:type="dxa"/>
          </w:tcPr>
          <w:p w14:paraId="21CEA23F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The Doctrine of Colourable Legislation prevents—</w:t>
            </w:r>
          </w:p>
          <w:p w14:paraId="0F330E40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a) Excessive delegation of powers.</w:t>
            </w:r>
          </w:p>
          <w:p w14:paraId="34B66C0A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b) The legislature from doing indirectly what it cannot do directly.</w:t>
            </w:r>
          </w:p>
          <w:p w14:paraId="555B9DB7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c) Judicial review.</w:t>
            </w:r>
          </w:p>
          <w:p w14:paraId="62179380" w14:textId="77777777" w:rsidR="00EE772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d) Federal disputes.</w:t>
            </w:r>
          </w:p>
          <w:p w14:paraId="630278B4" w14:textId="36BE4667" w:rsidR="002616EB" w:rsidRPr="002F5B9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DD8B39" w14:textId="608AF987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(1)</w:t>
            </w:r>
          </w:p>
        </w:tc>
      </w:tr>
      <w:tr w:rsidR="005E31C3" w14:paraId="0655F8C7" w14:textId="77777777" w:rsidTr="00D11663">
        <w:tc>
          <w:tcPr>
            <w:tcW w:w="846" w:type="dxa"/>
          </w:tcPr>
          <w:p w14:paraId="034FEC97" w14:textId="7F9689DB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Q5.</w:t>
            </w:r>
          </w:p>
        </w:tc>
        <w:tc>
          <w:tcPr>
            <w:tcW w:w="8239" w:type="dxa"/>
          </w:tcPr>
          <w:p w14:paraId="159D120D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Which of the following is not a ground for arrest under criminal procedure?</w:t>
            </w:r>
          </w:p>
          <w:p w14:paraId="45CA3CF0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a) Cognizable offence</w:t>
            </w:r>
          </w:p>
          <w:p w14:paraId="7A909036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b) Non-cognizable offence without warrant</w:t>
            </w:r>
          </w:p>
          <w:p w14:paraId="16F95D55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c) On suspicion of commission of an offence</w:t>
            </w:r>
          </w:p>
          <w:p w14:paraId="2883F6E3" w14:textId="77777777" w:rsidR="00EE772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d) Preventive detention under law</w:t>
            </w:r>
          </w:p>
          <w:p w14:paraId="2C341248" w14:textId="777E4723" w:rsidR="002616EB" w:rsidRPr="002F5B9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AE1B30" w14:textId="13F4E80F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75547AD7" w14:textId="77777777" w:rsidTr="00D11663">
        <w:tc>
          <w:tcPr>
            <w:tcW w:w="846" w:type="dxa"/>
          </w:tcPr>
          <w:p w14:paraId="2B3592D5" w14:textId="560AA6EA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Q6.</w:t>
            </w:r>
          </w:p>
        </w:tc>
        <w:tc>
          <w:tcPr>
            <w:tcW w:w="8239" w:type="dxa"/>
          </w:tcPr>
          <w:p w14:paraId="50817FA4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Autrefois acquit means—</w:t>
            </w:r>
          </w:p>
          <w:p w14:paraId="130A85EE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a) The accused cannot be punished twice for the same offence.</w:t>
            </w:r>
          </w:p>
          <w:p w14:paraId="15C0BCA7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b) The accused can appeal twice.</w:t>
            </w:r>
          </w:p>
          <w:p w14:paraId="1E120732" w14:textId="77777777" w:rsidR="002616EB" w:rsidRPr="002616EB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c) The accused can change plea once.</w:t>
            </w:r>
          </w:p>
          <w:p w14:paraId="2114EF4D" w14:textId="77777777" w:rsidR="008E08BC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EB">
              <w:rPr>
                <w:rFonts w:ascii="Times New Roman" w:hAnsi="Times New Roman" w:cs="Times New Roman"/>
                <w:sz w:val="24"/>
                <w:szCs w:val="24"/>
              </w:rPr>
              <w:t>d) The accused can withdraw from trial.</w:t>
            </w:r>
          </w:p>
          <w:p w14:paraId="414EB31F" w14:textId="34AAC94E" w:rsidR="002616EB" w:rsidRPr="002F5B9D" w:rsidRDefault="002616EB" w:rsidP="0026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3A7984" w14:textId="2430C680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5006473A" w14:textId="77777777" w:rsidTr="00D11663">
        <w:tc>
          <w:tcPr>
            <w:tcW w:w="846" w:type="dxa"/>
          </w:tcPr>
          <w:p w14:paraId="44F98BA9" w14:textId="41F3A64A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Q7</w:t>
            </w:r>
            <w:r w:rsidR="00783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239" w:type="dxa"/>
          </w:tcPr>
          <w:p w14:paraId="383427ED" w14:textId="77777777" w:rsidR="002D5C66" w:rsidRPr="002D5C66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Assertion (A): Judicial independence is essential for maintaining the rule of law.</w:t>
            </w:r>
          </w:p>
          <w:p w14:paraId="43EC8737" w14:textId="77777777" w:rsidR="002D5C66" w:rsidRPr="002D5C66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Reason (R): A judge must act according to government instructions in every case.</w:t>
            </w:r>
          </w:p>
          <w:p w14:paraId="640C13D5" w14:textId="77777777" w:rsidR="002D5C66" w:rsidRPr="002D5C66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(a) Both A and R are true, and R is the correct explanation of A.</w:t>
            </w:r>
          </w:p>
          <w:p w14:paraId="3E61BDD4" w14:textId="77777777" w:rsidR="002D5C66" w:rsidRPr="002D5C66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(b) Both A and R are true, but R is not the correct explanation of A.</w:t>
            </w:r>
          </w:p>
          <w:p w14:paraId="46BC33A0" w14:textId="77777777" w:rsidR="002D5C66" w:rsidRPr="002D5C66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(c) A is true, but R is false.</w:t>
            </w:r>
          </w:p>
          <w:p w14:paraId="6FBB4FA4" w14:textId="77777777" w:rsidR="00A07D50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6">
              <w:rPr>
                <w:rFonts w:ascii="Times New Roman" w:hAnsi="Times New Roman" w:cs="Times New Roman"/>
                <w:sz w:val="24"/>
                <w:szCs w:val="24"/>
              </w:rPr>
              <w:t>(d) A is false, but R is true.</w:t>
            </w:r>
          </w:p>
          <w:p w14:paraId="346F9F0C" w14:textId="3D155126" w:rsidR="002D5C66" w:rsidRPr="002F5B9D" w:rsidRDefault="002D5C66" w:rsidP="002D5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35623B" w14:textId="08F8CC03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496A73" w14:paraId="47069A49" w14:textId="77777777" w:rsidTr="00D11663">
        <w:tc>
          <w:tcPr>
            <w:tcW w:w="846" w:type="dxa"/>
          </w:tcPr>
          <w:p w14:paraId="5B858CC3" w14:textId="0BE721C3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Q8.</w:t>
            </w:r>
          </w:p>
        </w:tc>
        <w:tc>
          <w:tcPr>
            <w:tcW w:w="8239" w:type="dxa"/>
          </w:tcPr>
          <w:p w14:paraId="61FC038D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Assertion (A): Res Sub-Judice prevents courts from trying the same matter between the same parties simultaneously.</w:t>
            </w:r>
          </w:p>
          <w:p w14:paraId="1C211640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Reason (R): It saves judicial time and avoids contradictory judgments.</w:t>
            </w:r>
          </w:p>
          <w:p w14:paraId="3C5F5E3B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(a) Both A and R are true, and R is the correct explanation of A.</w:t>
            </w:r>
          </w:p>
          <w:p w14:paraId="31AED420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(b) Both A and R are true, but R is not the correct explanation of A.</w:t>
            </w:r>
          </w:p>
          <w:p w14:paraId="1B0CAF89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(c) A is true, but R is false.</w:t>
            </w:r>
          </w:p>
          <w:p w14:paraId="0C28AA61" w14:textId="77777777" w:rsidR="00A07D50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(d) A is false, but R is true.</w:t>
            </w:r>
          </w:p>
          <w:p w14:paraId="2D7606CF" w14:textId="50B6E16D" w:rsidR="006E5C25" w:rsidRPr="002F5B9D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EFF13E" w14:textId="16F303A8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496A73" w14:paraId="01102F60" w14:textId="77777777" w:rsidTr="00D11663">
        <w:tc>
          <w:tcPr>
            <w:tcW w:w="846" w:type="dxa"/>
          </w:tcPr>
          <w:p w14:paraId="5B774E2E" w14:textId="49B40C2F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Q9.</w:t>
            </w:r>
          </w:p>
        </w:tc>
        <w:tc>
          <w:tcPr>
            <w:tcW w:w="8239" w:type="dxa"/>
          </w:tcPr>
          <w:p w14:paraId="1CB2BEAC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Define Judicial Review and explain its constitutional basis in India.</w:t>
            </w:r>
          </w:p>
          <w:p w14:paraId="0AFF24AA" w14:textId="706AEEB5" w:rsidR="006543A2" w:rsidRPr="00960CF9" w:rsidRDefault="006543A2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2E5217" w14:textId="51D0CA7C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77E3DB47" w14:textId="77777777" w:rsidTr="00D11663">
        <w:tc>
          <w:tcPr>
            <w:tcW w:w="846" w:type="dxa"/>
          </w:tcPr>
          <w:p w14:paraId="3EC353EB" w14:textId="3DB5F8B9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Q10.</w:t>
            </w:r>
          </w:p>
        </w:tc>
        <w:tc>
          <w:tcPr>
            <w:tcW w:w="8239" w:type="dxa"/>
          </w:tcPr>
          <w:p w14:paraId="12B8E625" w14:textId="77777777" w:rsidR="00A07D50" w:rsidRDefault="00801555" w:rsidP="00A07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555">
              <w:rPr>
                <w:rFonts w:ascii="Times New Roman" w:hAnsi="Times New Roman" w:cs="Times New Roman"/>
                <w:sz w:val="24"/>
                <w:szCs w:val="24"/>
              </w:rPr>
              <w:t>Differentiate between Cognizable and Non-Cognizable offences.</w:t>
            </w:r>
          </w:p>
          <w:p w14:paraId="66772A7F" w14:textId="4C8FA09F" w:rsidR="00801555" w:rsidRPr="00960CF9" w:rsidRDefault="00801555" w:rsidP="00A07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A638F6" w14:textId="082F1124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456EC651" w14:textId="77777777" w:rsidTr="00D11663">
        <w:tc>
          <w:tcPr>
            <w:tcW w:w="846" w:type="dxa"/>
          </w:tcPr>
          <w:p w14:paraId="39A55304" w14:textId="39D0CF39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Q11.</w:t>
            </w:r>
          </w:p>
        </w:tc>
        <w:tc>
          <w:tcPr>
            <w:tcW w:w="8239" w:type="dxa"/>
          </w:tcPr>
          <w:p w14:paraId="1F128914" w14:textId="77777777" w:rsidR="00A07D50" w:rsidRDefault="00801555" w:rsidP="00D4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555">
              <w:rPr>
                <w:rFonts w:ascii="Times New Roman" w:hAnsi="Times New Roman" w:cs="Times New Roman"/>
                <w:sz w:val="24"/>
                <w:szCs w:val="24"/>
              </w:rPr>
              <w:t>What are the rights of an arrested person under Article 22 of the Indian Constitution?</w:t>
            </w:r>
          </w:p>
          <w:p w14:paraId="166E9101" w14:textId="0822B364" w:rsidR="00801555" w:rsidRPr="00960CF9" w:rsidRDefault="00801555" w:rsidP="00D4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D90F5" w14:textId="3A1D5A51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7BBE2858" w14:textId="77777777" w:rsidTr="00D11663">
        <w:tc>
          <w:tcPr>
            <w:tcW w:w="846" w:type="dxa"/>
          </w:tcPr>
          <w:p w14:paraId="08E6F66C" w14:textId="28E87AA0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Q12.</w:t>
            </w:r>
          </w:p>
        </w:tc>
        <w:tc>
          <w:tcPr>
            <w:tcW w:w="8239" w:type="dxa"/>
          </w:tcPr>
          <w:p w14:paraId="364044AC" w14:textId="77777777" w:rsidR="006E5C25" w:rsidRPr="006E5C25" w:rsidRDefault="006E5C25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25">
              <w:rPr>
                <w:rFonts w:ascii="Times New Roman" w:hAnsi="Times New Roman" w:cs="Times New Roman"/>
                <w:sz w:val="24"/>
                <w:szCs w:val="24"/>
              </w:rPr>
              <w:t>Explain the structure and hierarchy of courts in India, highlighting the relationship between constitutional, civil, and criminal courts.</w:t>
            </w:r>
          </w:p>
          <w:p w14:paraId="1F883818" w14:textId="2AD76C7E" w:rsidR="001714DE" w:rsidRPr="001714DE" w:rsidRDefault="001714DE" w:rsidP="006E5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DCC6A9" w14:textId="49CF3513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</w:tr>
      <w:tr w:rsidR="00496A73" w14:paraId="7D0D65C6" w14:textId="77777777" w:rsidTr="00D11663">
        <w:tc>
          <w:tcPr>
            <w:tcW w:w="846" w:type="dxa"/>
          </w:tcPr>
          <w:p w14:paraId="3F375226" w14:textId="09DCE83F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Q13.</w:t>
            </w:r>
          </w:p>
        </w:tc>
        <w:tc>
          <w:tcPr>
            <w:tcW w:w="8239" w:type="dxa"/>
          </w:tcPr>
          <w:p w14:paraId="7E2E3CEB" w14:textId="77777777" w:rsidR="00D218FF" w:rsidRDefault="00801555" w:rsidP="00D21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555">
              <w:rPr>
                <w:rFonts w:ascii="Times New Roman" w:hAnsi="Times New Roman" w:cs="Times New Roman"/>
                <w:sz w:val="24"/>
                <w:szCs w:val="24"/>
              </w:rPr>
              <w:t>Discuss the role and powers of Family Courts in India.</w:t>
            </w:r>
          </w:p>
          <w:p w14:paraId="48574862" w14:textId="29580BC8" w:rsidR="00801555" w:rsidRPr="00960CF9" w:rsidRDefault="00801555" w:rsidP="00D21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80A381" w14:textId="1D89B0B0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</w:tr>
      <w:tr w:rsidR="00496A73" w14:paraId="7FE20C80" w14:textId="77777777" w:rsidTr="00D11663">
        <w:tc>
          <w:tcPr>
            <w:tcW w:w="846" w:type="dxa"/>
          </w:tcPr>
          <w:p w14:paraId="019703EA" w14:textId="711E50DC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Q14.</w:t>
            </w:r>
          </w:p>
        </w:tc>
        <w:tc>
          <w:tcPr>
            <w:tcW w:w="8239" w:type="dxa"/>
          </w:tcPr>
          <w:p w14:paraId="31AD55AB" w14:textId="77777777" w:rsidR="00111E01" w:rsidRPr="00111E01" w:rsidRDefault="00111E01" w:rsidP="00111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E01">
              <w:rPr>
                <w:rFonts w:ascii="Times New Roman" w:hAnsi="Times New Roman" w:cs="Times New Roman"/>
                <w:sz w:val="24"/>
                <w:szCs w:val="24"/>
              </w:rPr>
              <w:t>Explain the Basic Structure Doctrine. How does it limit the amending power of Parliament?</w:t>
            </w:r>
          </w:p>
          <w:p w14:paraId="197DDFC2" w14:textId="14EA72C3" w:rsidR="00B450D2" w:rsidRPr="00960CF9" w:rsidRDefault="00B450D2" w:rsidP="00111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FDCE5A" w14:textId="09D4EBD1" w:rsidR="00496A73" w:rsidRPr="00F67676" w:rsidRDefault="00AB7837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D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496A73" w14:paraId="3340DBC9" w14:textId="77777777" w:rsidTr="00D11663">
        <w:tc>
          <w:tcPr>
            <w:tcW w:w="846" w:type="dxa"/>
          </w:tcPr>
          <w:p w14:paraId="4957C249" w14:textId="45C23DEE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Q15.</w:t>
            </w:r>
          </w:p>
        </w:tc>
        <w:tc>
          <w:tcPr>
            <w:tcW w:w="8239" w:type="dxa"/>
          </w:tcPr>
          <w:p w14:paraId="46C54961" w14:textId="061DD35C" w:rsidR="00D11663" w:rsidRPr="00B450D2" w:rsidRDefault="00801555" w:rsidP="00A63A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555">
              <w:rPr>
                <w:rFonts w:ascii="Times New Roman" w:hAnsi="Times New Roman" w:cs="Times New Roman"/>
                <w:sz w:val="24"/>
                <w:szCs w:val="24"/>
              </w:rPr>
              <w:t>Define the stages of a criminal trial in a Sessions Court, explaining</w:t>
            </w:r>
            <w:r w:rsidR="00D11663">
              <w:rPr>
                <w:rFonts w:ascii="Times New Roman" w:hAnsi="Times New Roman" w:cs="Times New Roman"/>
                <w:sz w:val="24"/>
                <w:szCs w:val="24"/>
              </w:rPr>
              <w:t xml:space="preserve"> the purpose of each stage.</w:t>
            </w:r>
          </w:p>
        </w:tc>
        <w:tc>
          <w:tcPr>
            <w:tcW w:w="990" w:type="dxa"/>
          </w:tcPr>
          <w:p w14:paraId="199CE66E" w14:textId="3A9F87FD" w:rsidR="00496A73" w:rsidRPr="00F67676" w:rsidRDefault="00E22212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D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bookmarkEnd w:id="1"/>
    </w:tbl>
    <w:p w14:paraId="142EF1F6" w14:textId="77777777" w:rsidR="005E31C3" w:rsidRPr="005E31C3" w:rsidRDefault="005E31C3" w:rsidP="00D11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E31C3" w:rsidRPr="005E31C3" w:rsidSect="00D11663">
      <w:footerReference w:type="default" r:id="rId7"/>
      <w:pgSz w:w="12240" w:h="15840"/>
      <w:pgMar w:top="990" w:right="810" w:bottom="1440" w:left="8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F0AF4" w14:textId="77777777" w:rsidR="00580FE8" w:rsidRDefault="00580FE8" w:rsidP="00F11243">
      <w:pPr>
        <w:spacing w:after="0" w:line="240" w:lineRule="auto"/>
      </w:pPr>
      <w:r>
        <w:separator/>
      </w:r>
    </w:p>
  </w:endnote>
  <w:endnote w:type="continuationSeparator" w:id="0">
    <w:p w14:paraId="65027C39" w14:textId="77777777" w:rsidR="00580FE8" w:rsidRDefault="00580FE8" w:rsidP="00F1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6C6F7" w14:textId="0065FB57" w:rsidR="00D11663" w:rsidRPr="00D11663" w:rsidRDefault="00D11663">
    <w:pPr>
      <w:pStyle w:val="Footer"/>
      <w:rPr>
        <w:lang w:val="en-US"/>
      </w:rPr>
    </w:pPr>
    <w:r>
      <w:rPr>
        <w:lang w:val="en-US"/>
      </w:rPr>
      <w:t>_____________________________________________________________________________________</w:t>
    </w:r>
    <w:r w:rsidRPr="00F11243">
      <w:rPr>
        <w:caps/>
        <w:color w:val="000000" w:themeColor="text1"/>
      </w:rPr>
      <w:t>KIS/202</w:t>
    </w:r>
    <w:r>
      <w:rPr>
        <w:caps/>
        <w:color w:val="000000" w:themeColor="text1"/>
      </w:rPr>
      <w:t>5</w:t>
    </w:r>
    <w:r w:rsidRPr="00F11243">
      <w:rPr>
        <w:caps/>
        <w:color w:val="000000" w:themeColor="text1"/>
      </w:rPr>
      <w:t>-2</w:t>
    </w:r>
    <w:r>
      <w:rPr>
        <w:caps/>
        <w:color w:val="000000" w:themeColor="text1"/>
      </w:rPr>
      <w:t>6</w:t>
    </w:r>
    <w:r w:rsidRPr="00F11243">
      <w:rPr>
        <w:caps/>
        <w:color w:val="000000" w:themeColor="text1"/>
      </w:rPr>
      <w:t>/</w:t>
    </w:r>
    <w:r>
      <w:rPr>
        <w:caps/>
        <w:color w:val="000000" w:themeColor="text1"/>
      </w:rPr>
      <w:t>LEGAL STUDIES</w:t>
    </w:r>
    <w:r w:rsidRPr="00F11243">
      <w:rPr>
        <w:caps/>
        <w:color w:val="000000" w:themeColor="text1"/>
      </w:rPr>
      <w:t>-1</w:t>
    </w:r>
    <w:r>
      <w:rPr>
        <w:caps/>
        <w:color w:val="000000" w:themeColor="text1"/>
      </w:rPr>
      <w:t>1</w:t>
    </w:r>
    <w:r w:rsidRPr="00F11243">
      <w:rPr>
        <w:caps/>
        <w:color w:val="000000" w:themeColor="text1"/>
      </w:rPr>
      <w:t>/UNIT TEST</w:t>
    </w:r>
    <w:r>
      <w:rPr>
        <w:caps/>
        <w:color w:val="000000" w:themeColor="text1"/>
      </w:rPr>
      <w:t>-2-2</w:t>
    </w:r>
    <w:r w:rsidRPr="00F11243">
      <w:rPr>
        <w:caps/>
        <w:color w:val="000000" w:themeColor="text1"/>
      </w:rPr>
      <w:t>/</w:t>
    </w:r>
    <w:r w:rsidRPr="00CD10B3">
      <w:rPr>
        <w:rFonts w:ascii="Times New Roman" w:hAnsi="Times New Roman" w:cs="Times New Roman"/>
        <w:b/>
        <w:sz w:val="18"/>
        <w:szCs w:val="18"/>
      </w:rPr>
      <w:fldChar w:fldCharType="begin"/>
    </w:r>
    <w:r w:rsidRPr="00CD10B3">
      <w:rPr>
        <w:rFonts w:ascii="Times New Roman" w:hAnsi="Times New Roman" w:cs="Times New Roman"/>
        <w:b/>
        <w:sz w:val="18"/>
        <w:szCs w:val="18"/>
      </w:rPr>
      <w:instrText xml:space="preserve"> PAGE </w:instrText>
    </w:r>
    <w:r w:rsidRPr="00CD10B3">
      <w:rPr>
        <w:rFonts w:ascii="Times New Roman" w:hAnsi="Times New Roman" w:cs="Times New Roman"/>
        <w:b/>
        <w:sz w:val="18"/>
        <w:szCs w:val="18"/>
      </w:rPr>
      <w:fldChar w:fldCharType="separate"/>
    </w:r>
    <w:r>
      <w:rPr>
        <w:rFonts w:ascii="Times New Roman" w:hAnsi="Times New Roman" w:cs="Times New Roman"/>
        <w:b/>
        <w:noProof/>
        <w:sz w:val="18"/>
        <w:szCs w:val="18"/>
      </w:rPr>
      <w:t>2</w:t>
    </w:r>
    <w:r w:rsidRPr="00CD10B3">
      <w:rPr>
        <w:rFonts w:ascii="Times New Roman" w:hAnsi="Times New Roman" w:cs="Times New Roman"/>
        <w:b/>
        <w:sz w:val="18"/>
        <w:szCs w:val="18"/>
      </w:rPr>
      <w:fldChar w:fldCharType="end"/>
    </w:r>
    <w:r w:rsidRPr="00CD10B3">
      <w:rPr>
        <w:rFonts w:ascii="Times New Roman" w:hAnsi="Times New Roman" w:cs="Times New Roman"/>
        <w:sz w:val="18"/>
        <w:szCs w:val="18"/>
      </w:rPr>
      <w:t xml:space="preserve">of </w:t>
    </w:r>
    <w:r w:rsidRPr="00CD10B3">
      <w:rPr>
        <w:rFonts w:ascii="Times New Roman" w:hAnsi="Times New Roman" w:cs="Times New Roman"/>
        <w:b/>
        <w:sz w:val="18"/>
        <w:szCs w:val="18"/>
      </w:rPr>
      <w:fldChar w:fldCharType="begin"/>
    </w:r>
    <w:r w:rsidRPr="00CD10B3">
      <w:rPr>
        <w:rFonts w:ascii="Times New Roman" w:hAnsi="Times New Roman" w:cs="Times New Roman"/>
        <w:b/>
        <w:sz w:val="18"/>
        <w:szCs w:val="18"/>
      </w:rPr>
      <w:instrText xml:space="preserve"> NUMPAGES  </w:instrText>
    </w:r>
    <w:r w:rsidRPr="00CD10B3">
      <w:rPr>
        <w:rFonts w:ascii="Times New Roman" w:hAnsi="Times New Roman" w:cs="Times New Roman"/>
        <w:b/>
        <w:sz w:val="18"/>
        <w:szCs w:val="18"/>
      </w:rPr>
      <w:fldChar w:fldCharType="separate"/>
    </w:r>
    <w:r>
      <w:rPr>
        <w:rFonts w:ascii="Times New Roman" w:hAnsi="Times New Roman" w:cs="Times New Roman"/>
        <w:b/>
        <w:noProof/>
        <w:sz w:val="18"/>
        <w:szCs w:val="18"/>
      </w:rPr>
      <w:t>2</w:t>
    </w:r>
    <w:r w:rsidRPr="00CD10B3">
      <w:rPr>
        <w:rFonts w:ascii="Times New Roman" w:hAnsi="Times New Roman" w:cs="Times New Roman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BEC11" w14:textId="77777777" w:rsidR="00580FE8" w:rsidRDefault="00580FE8" w:rsidP="00F11243">
      <w:pPr>
        <w:spacing w:after="0" w:line="240" w:lineRule="auto"/>
      </w:pPr>
      <w:r>
        <w:separator/>
      </w:r>
    </w:p>
  </w:footnote>
  <w:footnote w:type="continuationSeparator" w:id="0">
    <w:p w14:paraId="5F923B80" w14:textId="77777777" w:rsidR="00580FE8" w:rsidRDefault="00580FE8" w:rsidP="00F11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D1EA2"/>
    <w:multiLevelType w:val="hybridMultilevel"/>
    <w:tmpl w:val="AF8C2360"/>
    <w:lvl w:ilvl="0" w:tplc="4D5E99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668"/>
    <w:rsid w:val="000001EE"/>
    <w:rsid w:val="00011263"/>
    <w:rsid w:val="00043024"/>
    <w:rsid w:val="00050843"/>
    <w:rsid w:val="0009218D"/>
    <w:rsid w:val="000946BF"/>
    <w:rsid w:val="000C4B78"/>
    <w:rsid w:val="000D5F6D"/>
    <w:rsid w:val="001006BC"/>
    <w:rsid w:val="001105CB"/>
    <w:rsid w:val="00111E01"/>
    <w:rsid w:val="00140FA5"/>
    <w:rsid w:val="00150938"/>
    <w:rsid w:val="001517AA"/>
    <w:rsid w:val="00151C90"/>
    <w:rsid w:val="001714DE"/>
    <w:rsid w:val="001865C1"/>
    <w:rsid w:val="001D50C3"/>
    <w:rsid w:val="00227BC7"/>
    <w:rsid w:val="002616EB"/>
    <w:rsid w:val="00263430"/>
    <w:rsid w:val="00270DBD"/>
    <w:rsid w:val="00281940"/>
    <w:rsid w:val="00287946"/>
    <w:rsid w:val="002A3AD1"/>
    <w:rsid w:val="002C68A9"/>
    <w:rsid w:val="002D0D8E"/>
    <w:rsid w:val="002D5C66"/>
    <w:rsid w:val="002F5B9D"/>
    <w:rsid w:val="002F76D8"/>
    <w:rsid w:val="0031399C"/>
    <w:rsid w:val="003162E7"/>
    <w:rsid w:val="003232F3"/>
    <w:rsid w:val="00337705"/>
    <w:rsid w:val="00340588"/>
    <w:rsid w:val="00347170"/>
    <w:rsid w:val="00355775"/>
    <w:rsid w:val="00394483"/>
    <w:rsid w:val="003D0800"/>
    <w:rsid w:val="00406776"/>
    <w:rsid w:val="00465F59"/>
    <w:rsid w:val="004723DD"/>
    <w:rsid w:val="00475FC0"/>
    <w:rsid w:val="00496A73"/>
    <w:rsid w:val="004A0E92"/>
    <w:rsid w:val="004B0E23"/>
    <w:rsid w:val="004C0F8D"/>
    <w:rsid w:val="004D1373"/>
    <w:rsid w:val="004E1921"/>
    <w:rsid w:val="004E74EF"/>
    <w:rsid w:val="004E7879"/>
    <w:rsid w:val="004E7AC8"/>
    <w:rsid w:val="004F7B72"/>
    <w:rsid w:val="00512A14"/>
    <w:rsid w:val="0054157F"/>
    <w:rsid w:val="00542152"/>
    <w:rsid w:val="00560DF4"/>
    <w:rsid w:val="00580FE8"/>
    <w:rsid w:val="00581E64"/>
    <w:rsid w:val="005953C0"/>
    <w:rsid w:val="005959FD"/>
    <w:rsid w:val="005C0D2F"/>
    <w:rsid w:val="005E31C3"/>
    <w:rsid w:val="005E7310"/>
    <w:rsid w:val="00614101"/>
    <w:rsid w:val="006330E0"/>
    <w:rsid w:val="006361D9"/>
    <w:rsid w:val="00646680"/>
    <w:rsid w:val="006543A2"/>
    <w:rsid w:val="00655195"/>
    <w:rsid w:val="00663E60"/>
    <w:rsid w:val="006641E0"/>
    <w:rsid w:val="00676301"/>
    <w:rsid w:val="00676BB0"/>
    <w:rsid w:val="00681B1B"/>
    <w:rsid w:val="0068585F"/>
    <w:rsid w:val="006A6350"/>
    <w:rsid w:val="006D3044"/>
    <w:rsid w:val="006D36D2"/>
    <w:rsid w:val="006D56E9"/>
    <w:rsid w:val="006E4310"/>
    <w:rsid w:val="006E5C25"/>
    <w:rsid w:val="006F5135"/>
    <w:rsid w:val="00710059"/>
    <w:rsid w:val="00744A67"/>
    <w:rsid w:val="00771D64"/>
    <w:rsid w:val="0078385F"/>
    <w:rsid w:val="00787DF3"/>
    <w:rsid w:val="007F5BD9"/>
    <w:rsid w:val="00801555"/>
    <w:rsid w:val="00834681"/>
    <w:rsid w:val="00854DF1"/>
    <w:rsid w:val="00866EEC"/>
    <w:rsid w:val="00870CD4"/>
    <w:rsid w:val="00884782"/>
    <w:rsid w:val="00893D9C"/>
    <w:rsid w:val="008A738B"/>
    <w:rsid w:val="008C2D2F"/>
    <w:rsid w:val="008E08BC"/>
    <w:rsid w:val="008E1CA6"/>
    <w:rsid w:val="008E5B25"/>
    <w:rsid w:val="009026D5"/>
    <w:rsid w:val="009240DE"/>
    <w:rsid w:val="00955B51"/>
    <w:rsid w:val="00960CF9"/>
    <w:rsid w:val="009712DF"/>
    <w:rsid w:val="00971AA2"/>
    <w:rsid w:val="009723E1"/>
    <w:rsid w:val="00973689"/>
    <w:rsid w:val="00990CC8"/>
    <w:rsid w:val="00997A28"/>
    <w:rsid w:val="009A2668"/>
    <w:rsid w:val="009A4CB0"/>
    <w:rsid w:val="009C04C4"/>
    <w:rsid w:val="009D0677"/>
    <w:rsid w:val="009F4462"/>
    <w:rsid w:val="00A03079"/>
    <w:rsid w:val="00A07D50"/>
    <w:rsid w:val="00A11837"/>
    <w:rsid w:val="00A14BBA"/>
    <w:rsid w:val="00A274E0"/>
    <w:rsid w:val="00A53274"/>
    <w:rsid w:val="00A63ACB"/>
    <w:rsid w:val="00AB7837"/>
    <w:rsid w:val="00AC3C71"/>
    <w:rsid w:val="00AE0EEC"/>
    <w:rsid w:val="00AE3772"/>
    <w:rsid w:val="00AE72B2"/>
    <w:rsid w:val="00AF198C"/>
    <w:rsid w:val="00AF2069"/>
    <w:rsid w:val="00B220EE"/>
    <w:rsid w:val="00B450D2"/>
    <w:rsid w:val="00B46E60"/>
    <w:rsid w:val="00B62009"/>
    <w:rsid w:val="00B66618"/>
    <w:rsid w:val="00B804E5"/>
    <w:rsid w:val="00B93550"/>
    <w:rsid w:val="00BA015A"/>
    <w:rsid w:val="00BB6D30"/>
    <w:rsid w:val="00BF662A"/>
    <w:rsid w:val="00BF7457"/>
    <w:rsid w:val="00C207F8"/>
    <w:rsid w:val="00C2531B"/>
    <w:rsid w:val="00C460DF"/>
    <w:rsid w:val="00C55C93"/>
    <w:rsid w:val="00C925FD"/>
    <w:rsid w:val="00C94AA2"/>
    <w:rsid w:val="00C97BB8"/>
    <w:rsid w:val="00CA0CE3"/>
    <w:rsid w:val="00CA121A"/>
    <w:rsid w:val="00CA6E7A"/>
    <w:rsid w:val="00CA7C5B"/>
    <w:rsid w:val="00CB3184"/>
    <w:rsid w:val="00CD5ED8"/>
    <w:rsid w:val="00CE7942"/>
    <w:rsid w:val="00CF234C"/>
    <w:rsid w:val="00D01673"/>
    <w:rsid w:val="00D06146"/>
    <w:rsid w:val="00D11011"/>
    <w:rsid w:val="00D11663"/>
    <w:rsid w:val="00D218FF"/>
    <w:rsid w:val="00D27697"/>
    <w:rsid w:val="00D36055"/>
    <w:rsid w:val="00D42884"/>
    <w:rsid w:val="00D46BB8"/>
    <w:rsid w:val="00D73C6A"/>
    <w:rsid w:val="00D933F1"/>
    <w:rsid w:val="00DE0795"/>
    <w:rsid w:val="00E068C2"/>
    <w:rsid w:val="00E10D1C"/>
    <w:rsid w:val="00E22212"/>
    <w:rsid w:val="00E25FD9"/>
    <w:rsid w:val="00E33496"/>
    <w:rsid w:val="00E34FFC"/>
    <w:rsid w:val="00E35F69"/>
    <w:rsid w:val="00E411DC"/>
    <w:rsid w:val="00E7374A"/>
    <w:rsid w:val="00E81B05"/>
    <w:rsid w:val="00E93584"/>
    <w:rsid w:val="00EB2B5D"/>
    <w:rsid w:val="00EB363C"/>
    <w:rsid w:val="00EB471B"/>
    <w:rsid w:val="00ED14F9"/>
    <w:rsid w:val="00ED3227"/>
    <w:rsid w:val="00EE4015"/>
    <w:rsid w:val="00EE772D"/>
    <w:rsid w:val="00F11243"/>
    <w:rsid w:val="00F153D9"/>
    <w:rsid w:val="00F4398C"/>
    <w:rsid w:val="00F56E13"/>
    <w:rsid w:val="00F67676"/>
    <w:rsid w:val="00F949BD"/>
    <w:rsid w:val="00F95C31"/>
    <w:rsid w:val="00FC0E05"/>
    <w:rsid w:val="00FE02BB"/>
    <w:rsid w:val="00FF29A9"/>
    <w:rsid w:val="00FF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761C5"/>
  <w15:chartTrackingRefBased/>
  <w15:docId w15:val="{65EC5CB4-5AA3-427E-91C5-B7A75234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3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76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1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243"/>
  </w:style>
  <w:style w:type="paragraph" w:styleId="Footer">
    <w:name w:val="footer"/>
    <w:basedOn w:val="Normal"/>
    <w:link w:val="FooterChar"/>
    <w:uiPriority w:val="99"/>
    <w:unhideWhenUsed/>
    <w:rsid w:val="00F11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Dipti Chawla</dc:creator>
  <cp:keywords/>
  <dc:description/>
  <cp:lastModifiedBy>Teacher Desk</cp:lastModifiedBy>
  <cp:revision>149</cp:revision>
  <dcterms:created xsi:type="dcterms:W3CDTF">2024-04-23T00:07:00Z</dcterms:created>
  <dcterms:modified xsi:type="dcterms:W3CDTF">2025-11-14T10:17:00Z</dcterms:modified>
</cp:coreProperties>
</file>